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CB75" w14:textId="19907ABD" w:rsidR="0026239E" w:rsidRPr="00096787" w:rsidRDefault="0026239E" w:rsidP="002623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09678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Наиболее типичные нарушения, выявленные в ходе надзорных мероприятий в 2022 году</w:t>
      </w:r>
    </w:p>
    <w:p w14:paraId="5922D028" w14:textId="77777777" w:rsidR="0026239E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14:paraId="34EC149F" w14:textId="29521096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 вопросам наведения порядка на земле и благоустройств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а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территорий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14:paraId="2A9291A8" w14:textId="27FF46C3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скопление бытовых отходов в неустановленных местах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(несанкционированные свалки)  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28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</w:t>
      </w:r>
    </w:p>
    <w:p w14:paraId="50AE8D38" w14:textId="19F08DDD" w:rsidR="0026239E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proofErr w:type="spellStart"/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замусоренность</w:t>
      </w:r>
      <w:proofErr w:type="spellEnd"/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контейнерных площадок для временного хранения бытовых отходов,    несвоевременный вывоз мусора –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32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</w:t>
      </w:r>
    </w:p>
    <w:p w14:paraId="05E8FF1C" w14:textId="276EDF71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-складирование крупногабаритных отходов в неустановленных местах –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9,8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%.</w:t>
      </w:r>
    </w:p>
    <w:p w14:paraId="568F7B16" w14:textId="61EF38DB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 вопросам соблюдения сан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итарно-эпидемиологического законодательства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на объектах торговли и общественного питания</w:t>
      </w:r>
    </w:p>
    <w:p w14:paraId="7E7A86FF" w14:textId="5748D442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реализация товара без маркировки или с маркировкой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несоответствующей законодательства Таможенного союза -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1 %;</w:t>
      </w:r>
    </w:p>
    <w:p w14:paraId="3D99E224" w14:textId="77777777" w:rsidR="00AA11FA" w:rsidRPr="00096787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реализация товара с истекшим сроком годности или хранения - 9,9%;</w:t>
      </w:r>
    </w:p>
    <w:p w14:paraId="53856282" w14:textId="615B0F63" w:rsidR="00AA11FA" w:rsidRPr="00096787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нарушения условий хранения товаров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18,6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%;</w:t>
      </w:r>
    </w:p>
    <w:p w14:paraId="3F20F07D" w14:textId="2FE7D3C4" w:rsidR="00AA11FA" w:rsidRPr="00096787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отсутствие (недостаточное проведение) производственного контроля -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36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%;</w:t>
      </w:r>
    </w:p>
    <w:p w14:paraId="1918AA26" w14:textId="3151AF0C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-неудовлетворительное содержание помещений, оборудования, инвентаря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="00AA11FA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22%;</w:t>
      </w:r>
    </w:p>
    <w:p w14:paraId="6105E190" w14:textId="2EBAC28A" w:rsidR="00DB041C" w:rsidRPr="00096787" w:rsidRDefault="00DB041C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нарушение организации и проведения производственного контроля – 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22</w:t>
      </w:r>
      <w:r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025C2145" w14:textId="3B94F530" w:rsidR="00096787" w:rsidRPr="00096787" w:rsidRDefault="00DB041C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96787">
        <w:rPr>
          <w:rFonts w:ascii="Times New Roman" w:hAnsi="Times New Roman" w:cs="Times New Roman"/>
          <w:color w:val="002060"/>
          <w:sz w:val="28"/>
          <w:szCs w:val="28"/>
        </w:rPr>
        <w:t>- несоблюдение правил личной гигиены работниками -14%</w:t>
      </w:r>
      <w:r w:rsidRPr="00096787">
        <w:rPr>
          <w:rFonts w:ascii="Times New Roman" w:hAnsi="Times New Roman" w:cs="Times New Roman"/>
          <w:i/>
          <w:iCs/>
          <w:color w:val="002060"/>
          <w:sz w:val="32"/>
          <w:szCs w:val="32"/>
        </w:rPr>
        <w:br/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     </w:t>
      </w:r>
      <w:r w:rsidR="00096787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другие нарушения - 4</w:t>
      </w:r>
      <w:r w:rsid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  <w:r w:rsidR="00096787" w:rsidRPr="0009678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%.</w:t>
      </w:r>
    </w:p>
    <w:p w14:paraId="6AF74E96" w14:textId="46B2A0D3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 вопросам соблюдения 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санитарно-эпидемиологического 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законодательства на объектах 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учреждений образования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14:paraId="7AA773E9" w14:textId="34291BE8" w:rsidR="00AA11FA" w:rsidRPr="00C72063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AA11FA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="00AA11FA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части материально-технического обеспечения – </w:t>
      </w:r>
      <w:r w:rsid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40</w:t>
      </w:r>
      <w:r w:rsidR="00AA11FA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0516BE37" w14:textId="7D9160BE" w:rsidR="00AA11FA" w:rsidRPr="00C72063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26239E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части безопасности продовольственного сырья и пищевых продуктов – </w:t>
      </w:r>
      <w:r w:rsid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548BEE2A" w14:textId="2BDBDAEC" w:rsidR="00AA11FA" w:rsidRPr="00C72063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26239E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 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соблюдения технологии приготовления блюд – 3</w:t>
      </w:r>
      <w:r w:rsid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,3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173CA537" w14:textId="3AC9EF2A" w:rsidR="00AA11FA" w:rsidRPr="00C72063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26239E"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части качества питания (несоответствие ежедневных рационов, невыполнение норм питания) – </w:t>
      </w:r>
      <w:r w:rsid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13,3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0C9AEE4C" w14:textId="6D94FFFE" w:rsidR="00AA11FA" w:rsidRPr="00C72063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несоблюдение санитарно-противоэпидемического режима – 1</w:t>
      </w:r>
      <w:r w:rsid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8,3</w:t>
      </w: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</w:p>
    <w:p w14:paraId="2EB49FBE" w14:textId="082DB13B" w:rsidR="00AA11FA" w:rsidRPr="00C72063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206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нарушение организации и проведения производственного контроля – 5%</w:t>
      </w:r>
    </w:p>
    <w:p w14:paraId="62611676" w14:textId="283F645A" w:rsidR="00AA11FA" w:rsidRPr="00096787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П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о вопросам соблюдения </w:t>
      </w:r>
      <w:r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санитарно-эпидемиологического законодательства</w:t>
      </w:r>
      <w:r w:rsidR="00AA11FA" w:rsidRPr="00096787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на объектах агропромышленного комплекса</w:t>
      </w:r>
    </w:p>
    <w:p w14:paraId="54492F85" w14:textId="3115E2BD" w:rsidR="00AA11FA" w:rsidRPr="002B098C" w:rsidRDefault="0026239E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A11FA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="00AA11FA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содержание производственной и прилегающей территории – 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22,7</w:t>
      </w:r>
      <w:r w:rsidR="00AA11FA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</w:t>
      </w:r>
    </w:p>
    <w:p w14:paraId="1889CE14" w14:textId="2B215F7D" w:rsidR="00AA11FA" w:rsidRPr="002B098C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26239E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санитарного состояния производственных, вспомогательных и санитарно-бытовых помещений, оборудования – 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15,9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</w:t>
      </w:r>
    </w:p>
    <w:p w14:paraId="79B395DA" w14:textId="246979CE" w:rsidR="00AA11FA" w:rsidRPr="002B098C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26239E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в части 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обеспечения и оснащения санитарно-бытовыми помещениями – 56,0%;</w:t>
      </w:r>
    </w:p>
    <w:p w14:paraId="7988BC0F" w14:textId="6B9FD38F" w:rsidR="00AA11FA" w:rsidRPr="002B098C" w:rsidRDefault="00AA11FA" w:rsidP="000967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26239E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обеспечения и использования работающими СИЗ – 2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%;</w:t>
      </w:r>
    </w:p>
    <w:p w14:paraId="0DA392FF" w14:textId="6A818C4E" w:rsidR="00AA11FA" w:rsidRPr="002B098C" w:rsidRDefault="00AA11FA" w:rsidP="0009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26239E"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нарушения 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обеспечения медицинскими аптечками и их укомплектованности -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4,5</w:t>
      </w:r>
      <w:r w:rsidRP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%</w:t>
      </w:r>
      <w:r w:rsidR="002B098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14:paraId="6B1014AD" w14:textId="6A2576C6" w:rsidR="00F514F3" w:rsidRPr="002B098C" w:rsidRDefault="00DB041C" w:rsidP="0009678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B098C">
        <w:rPr>
          <w:rFonts w:ascii="Times New Roman" w:hAnsi="Times New Roman" w:cs="Times New Roman"/>
          <w:color w:val="002060"/>
          <w:sz w:val="28"/>
          <w:szCs w:val="28"/>
        </w:rPr>
        <w:t xml:space="preserve">- организация производственного лабораторного контроля факторов производственной среды – </w:t>
      </w:r>
      <w:r w:rsidR="002B098C">
        <w:rPr>
          <w:rFonts w:ascii="Times New Roman" w:hAnsi="Times New Roman" w:cs="Times New Roman"/>
          <w:color w:val="002060"/>
          <w:sz w:val="28"/>
          <w:szCs w:val="28"/>
        </w:rPr>
        <w:t>4,5</w:t>
      </w:r>
      <w:r w:rsidRPr="002B098C">
        <w:rPr>
          <w:rFonts w:ascii="Times New Roman" w:hAnsi="Times New Roman" w:cs="Times New Roman"/>
          <w:color w:val="002060"/>
          <w:sz w:val="28"/>
          <w:szCs w:val="28"/>
        </w:rPr>
        <w:t>%</w:t>
      </w:r>
      <w:r w:rsidRPr="002B098C">
        <w:rPr>
          <w:rFonts w:ascii="Times New Roman" w:hAnsi="Times New Roman" w:cs="Times New Roman"/>
          <w:color w:val="002060"/>
          <w:sz w:val="28"/>
          <w:szCs w:val="28"/>
        </w:rPr>
        <w:br/>
      </w:r>
      <w:bookmarkStart w:id="0" w:name="_GoBack"/>
      <w:bookmarkEnd w:id="0"/>
    </w:p>
    <w:sectPr w:rsidR="00F514F3" w:rsidRPr="002B098C" w:rsidSect="00096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3"/>
    <w:rsid w:val="00096787"/>
    <w:rsid w:val="00107AAE"/>
    <w:rsid w:val="0026239E"/>
    <w:rsid w:val="002B098C"/>
    <w:rsid w:val="00AA11FA"/>
    <w:rsid w:val="00C72063"/>
    <w:rsid w:val="00DB041C"/>
    <w:rsid w:val="00F5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EFA3"/>
  <w15:chartTrackingRefBased/>
  <w15:docId w15:val="{90A3EC96-ADF3-46A8-BB8C-FD6AD70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2023-01-05T12:17:00Z</cp:lastPrinted>
  <dcterms:created xsi:type="dcterms:W3CDTF">2023-01-05T11:38:00Z</dcterms:created>
  <dcterms:modified xsi:type="dcterms:W3CDTF">2023-01-05T13:09:00Z</dcterms:modified>
</cp:coreProperties>
</file>